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4C590" w14:textId="213EDFED" w:rsidR="00563D6E" w:rsidRDefault="00563D6E" w:rsidP="00563D6E">
      <w:r>
        <w:t xml:space="preserve">Website: </w:t>
      </w:r>
      <w:hyperlink r:id="rId10" w:tgtFrame="_blank" w:history="1">
        <w:r>
          <w:rPr>
            <w:rStyle w:val="Hyperlink"/>
          </w:rPr>
          <w:t>www.locus-bio.com</w:t>
        </w:r>
      </w:hyperlink>
    </w:p>
    <w:p w14:paraId="4F8A659E" w14:textId="54B55D6C" w:rsidR="00563D6E" w:rsidRDefault="00563D6E" w:rsidP="00563D6E"/>
    <w:p w14:paraId="4CCDC975" w14:textId="2FE99663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25 Word Summary</w:t>
      </w:r>
    </w:p>
    <w:p w14:paraId="40E26382" w14:textId="4061EE53" w:rsidR="00C7191B" w:rsidRDefault="00563D6E" w:rsidP="00563D6E">
      <w:r w:rsidRPr="00563D6E">
        <w:t xml:space="preserve">Locus is a clinical-stage biotechnology company developing </w:t>
      </w:r>
      <w:r w:rsidR="00C7191B">
        <w:t xml:space="preserve">CRISPR-enhanced </w:t>
      </w:r>
      <w:r w:rsidRPr="00563D6E">
        <w:t>precision antibacterial products</w:t>
      </w:r>
      <w:r>
        <w:t xml:space="preserve"> </w:t>
      </w:r>
      <w:r w:rsidR="00C7191B">
        <w:t xml:space="preserve">that </w:t>
      </w:r>
      <w:r w:rsidR="00C7191B">
        <w:rPr>
          <w:color w:val="000000"/>
        </w:rPr>
        <w:t>kill target pathogens while leaving non-target bacteria unharmed.</w:t>
      </w:r>
    </w:p>
    <w:p w14:paraId="3251B039" w14:textId="77777777" w:rsidR="00C7191B" w:rsidRDefault="00C7191B" w:rsidP="00563D6E"/>
    <w:p w14:paraId="01F55AC7" w14:textId="285FCF6F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50 Word Summary</w:t>
      </w:r>
    </w:p>
    <w:p w14:paraId="7EA58A85" w14:textId="62DF8911" w:rsidR="00563D6E" w:rsidRDefault="00563D6E" w:rsidP="00563D6E">
      <w:pPr>
        <w:rPr>
          <w:color w:val="000000"/>
        </w:rPr>
      </w:pPr>
      <w:r w:rsidRPr="00563D6E">
        <w:t>Locus is a clinical-stage biotechnology company developing CRISPR-enhanced precision antibacterial products</w:t>
      </w:r>
      <w:r>
        <w:t xml:space="preserve"> </w:t>
      </w:r>
      <w:r w:rsidR="00C7191B">
        <w:t xml:space="preserve">(crPhage™) </w:t>
      </w:r>
      <w:r>
        <w:t xml:space="preserve">to address </w:t>
      </w:r>
      <w:r>
        <w:rPr>
          <w:color w:val="000000"/>
        </w:rPr>
        <w:t>critical unmet medical needs in bacterial infections and high-value microbiome indications</w:t>
      </w:r>
      <w:r w:rsidRPr="00563D6E">
        <w:t xml:space="preserve">. </w:t>
      </w:r>
      <w:r>
        <w:rPr>
          <w:color w:val="000000"/>
        </w:rPr>
        <w:t xml:space="preserve">The Locus platform combines CRISPR-Cas3, which </w:t>
      </w:r>
      <w:r w:rsidR="00782D8D">
        <w:rPr>
          <w:color w:val="000000"/>
        </w:rPr>
        <w:t xml:space="preserve">degrades </w:t>
      </w:r>
      <w:r>
        <w:rPr>
          <w:color w:val="000000"/>
        </w:rPr>
        <w:t>target</w:t>
      </w:r>
      <w:r w:rsidR="00782D8D">
        <w:rPr>
          <w:color w:val="000000"/>
        </w:rPr>
        <w:t>ed</w:t>
      </w:r>
      <w:r>
        <w:rPr>
          <w:color w:val="000000"/>
        </w:rPr>
        <w:t xml:space="preserve"> DNA within a bacterial cell, with bacteriophage to kill target pathogens while leaving non-target bacteria unharmed.</w:t>
      </w:r>
    </w:p>
    <w:p w14:paraId="31DAC270" w14:textId="77777777" w:rsidR="00563D6E" w:rsidRDefault="00563D6E" w:rsidP="00563D6E"/>
    <w:p w14:paraId="7612D263" w14:textId="6A4F0407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100 Word Summary</w:t>
      </w:r>
    </w:p>
    <w:p w14:paraId="0DD9EF7E" w14:textId="49A8E997" w:rsidR="00563D6E" w:rsidRDefault="00C7191B" w:rsidP="00563D6E">
      <w:bookmarkStart w:id="0" w:name="_Hlk29118233"/>
      <w:r w:rsidRPr="00563D6E">
        <w:t>Locus Biosciences</w:t>
      </w:r>
      <w:r>
        <w:t xml:space="preserve"> </w:t>
      </w:r>
      <w:r w:rsidRPr="00563D6E">
        <w:t>is a clinical-stage biotechnology company developing CRISPR-enhanced precision antibacterial products</w:t>
      </w:r>
      <w:r>
        <w:t xml:space="preserve"> (crPhage™) to address </w:t>
      </w:r>
      <w:r>
        <w:rPr>
          <w:color w:val="000000"/>
        </w:rPr>
        <w:t xml:space="preserve">critical unmet medical needs in bacterial infections and microbiome indications in oncology, immunology and </w:t>
      </w:r>
      <w:r w:rsidR="00F5045C">
        <w:rPr>
          <w:color w:val="000000"/>
        </w:rPr>
        <w:t>central nervous system</w:t>
      </w:r>
      <w:r>
        <w:rPr>
          <w:color w:val="000000"/>
        </w:rPr>
        <w:t xml:space="preserve"> therapeutic areas</w:t>
      </w:r>
      <w:r w:rsidRPr="00563D6E">
        <w:t xml:space="preserve">. </w:t>
      </w:r>
      <w:r>
        <w:rPr>
          <w:color w:val="000000"/>
        </w:rPr>
        <w:t xml:space="preserve">The Locus platform combines CRISPR-Cas3, which shreds target DNA within a bacterial cell, with bacterial viruses called bacteriophage to specifically kill target pathogens while leaving non-target bacteria (i.e., the rest of the patient’s microbiome) unharmed.  </w:t>
      </w:r>
      <w:bookmarkEnd w:id="0"/>
      <w:r>
        <w:rPr>
          <w:color w:val="000000"/>
        </w:rPr>
        <w:t xml:space="preserve">Locus has strong backing from </w:t>
      </w:r>
      <w:r w:rsidR="0008362C">
        <w:rPr>
          <w:color w:val="000000"/>
        </w:rPr>
        <w:t>partners, having</w:t>
      </w:r>
      <w:r>
        <w:rPr>
          <w:color w:val="000000"/>
        </w:rPr>
        <w:t xml:space="preserve"> signed a collaboration agreement with Johnson &amp; Johnson worth up to $818 million in upfront, development, and commercial milestones</w:t>
      </w:r>
      <w:r w:rsidR="0083138D">
        <w:rPr>
          <w:color w:val="000000"/>
        </w:rPr>
        <w:t xml:space="preserve"> and has signed contracts with BARDA that could yield up to $77 million in revenue to Locus and with CARB-X</w:t>
      </w:r>
      <w:r w:rsidR="00D81207">
        <w:rPr>
          <w:color w:val="000000"/>
        </w:rPr>
        <w:t xml:space="preserve"> for up to $12 million</w:t>
      </w:r>
      <w:r>
        <w:rPr>
          <w:color w:val="000000"/>
        </w:rPr>
        <w:t xml:space="preserve">.  </w:t>
      </w:r>
      <w:r w:rsidR="00DC1BF3">
        <w:rPr>
          <w:color w:val="000000"/>
        </w:rPr>
        <w:t xml:space="preserve">The company </w:t>
      </w:r>
      <w:r>
        <w:rPr>
          <w:color w:val="000000"/>
        </w:rPr>
        <w:t>launched its first clinical trial in 2020</w:t>
      </w:r>
      <w:r w:rsidR="0046407F">
        <w:rPr>
          <w:color w:val="000000"/>
        </w:rPr>
        <w:t xml:space="preserve"> and expects to read out top-line data for that trial in Q1 2021</w:t>
      </w:r>
      <w:r>
        <w:rPr>
          <w:color w:val="000000"/>
        </w:rPr>
        <w:t>.</w:t>
      </w:r>
    </w:p>
    <w:p w14:paraId="696E114F" w14:textId="0A20074B" w:rsidR="00563D6E" w:rsidRPr="00563D6E" w:rsidRDefault="00563D6E" w:rsidP="00563D6E">
      <w:pPr>
        <w:spacing w:before="100" w:beforeAutospacing="1" w:after="100" w:afterAutospacing="1"/>
        <w:rPr>
          <w:b/>
          <w:bCs/>
        </w:rPr>
      </w:pPr>
      <w:r w:rsidRPr="00563D6E">
        <w:rPr>
          <w:b/>
          <w:bCs/>
        </w:rPr>
        <w:t>Highlights of Company Achievements</w:t>
      </w:r>
      <w:r>
        <w:rPr>
          <w:b/>
          <w:bCs/>
        </w:rPr>
        <w:t>:</w:t>
      </w:r>
    </w:p>
    <w:p w14:paraId="55DF9D9F" w14:textId="440C0CFF" w:rsidR="00EA05C1" w:rsidRDefault="00E22AF1" w:rsidP="00E22AF1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Contract with the global non-profit, Combating Antibiotic-Resistant Bacteria Biopharmaceutical Accelerator (CARB-X) to fund up to $11.6 million of a $14 million program for development of LBP-KP01, a CRISPR Cas3-enhanced bacteriophage (crPhage™) product targeting the bacterial pathogen </w:t>
      </w:r>
      <w:r>
        <w:rPr>
          <w:rFonts w:eastAsia="Times New Roman"/>
          <w:i/>
          <w:iCs/>
          <w:color w:val="000000"/>
        </w:rPr>
        <w:t>Klebsiella pneumoniae</w:t>
      </w:r>
      <w:r>
        <w:rPr>
          <w:rFonts w:eastAsia="Times New Roman"/>
          <w:color w:val="000000"/>
        </w:rPr>
        <w:t> (</w:t>
      </w:r>
      <w:r>
        <w:rPr>
          <w:rFonts w:eastAsia="Times New Roman"/>
          <w:i/>
          <w:iCs/>
          <w:color w:val="000000"/>
        </w:rPr>
        <w:t>K. pneumoniae</w:t>
      </w:r>
      <w:r>
        <w:rPr>
          <w:rFonts w:eastAsia="Times New Roman"/>
          <w:color w:val="000000"/>
        </w:rPr>
        <w:t>) through Phase 1 of clinical development.</w:t>
      </w:r>
    </w:p>
    <w:p w14:paraId="4548FE0E" w14:textId="046FF390" w:rsidR="00BB6A0D" w:rsidRDefault="00BB6A0D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>C</w:t>
      </w:r>
      <w:r w:rsidRPr="00BB6A0D">
        <w:t xml:space="preserve">ontract with the Biomedical Advanced Research and Development Authority (BARDA) to co-fund development of LBP-EC01, a CRISPR Cas3-enhanced bacteriophage (crPhage™) product that will target </w:t>
      </w:r>
      <w:r w:rsidRPr="00F5045C">
        <w:rPr>
          <w:i/>
        </w:rPr>
        <w:t>Escherichia coli</w:t>
      </w:r>
      <w:r w:rsidRPr="00BB6A0D">
        <w:t xml:space="preserve"> (</w:t>
      </w:r>
      <w:r w:rsidRPr="00F5045C">
        <w:rPr>
          <w:i/>
        </w:rPr>
        <w:t>E. coli</w:t>
      </w:r>
      <w:r w:rsidRPr="00BB6A0D">
        <w:t>) bacteria causing recurrent urinary tract infections (UTIs).</w:t>
      </w:r>
      <w:r>
        <w:t xml:space="preserve"> The contract </w:t>
      </w:r>
      <w:r w:rsidRPr="00BB6A0D">
        <w:t>provide</w:t>
      </w:r>
      <w:r>
        <w:t>s</w:t>
      </w:r>
      <w:r w:rsidRPr="00BB6A0D">
        <w:t xml:space="preserve"> up to $77 million in funding to Locus as part of a $144 million program to support Phase 2 and Phase 3 clinical trials and other activities required to seek marketing approval from the U.S. Food and Drug Administration (FDA) for LBP-EC01.</w:t>
      </w:r>
    </w:p>
    <w:p w14:paraId="00877B87" w14:textId="48C2C470" w:rsidR="00BB6A0D" w:rsidRDefault="00BB6A0D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First-in-human, placebo-controlled Phase 1b clinical trial of a CRISPR Cas3-enhanced bacteriophage (crPhage™ product targeting </w:t>
      </w:r>
      <w:r w:rsidRPr="00F5045C">
        <w:rPr>
          <w:i/>
        </w:rPr>
        <w:t>E. coli</w:t>
      </w:r>
      <w:r>
        <w:t xml:space="preserve"> in UTIs) enrolled its first patient in January 2020, with an estimated </w:t>
      </w:r>
      <w:r w:rsidR="00E7179F">
        <w:t>topline data readout</w:t>
      </w:r>
      <w:r>
        <w:t xml:space="preserve"> in Q</w:t>
      </w:r>
      <w:r w:rsidR="00E7179F">
        <w:t>1</w:t>
      </w:r>
      <w:r>
        <w:t xml:space="preserve"> 202</w:t>
      </w:r>
      <w:r w:rsidR="00E7179F">
        <w:t>1</w:t>
      </w:r>
    </w:p>
    <w:p w14:paraId="1F573E9D" w14:textId="73BFD686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>IND for lead asset (crPhage</w:t>
      </w:r>
      <w:r w:rsidR="00BB6A0D">
        <w:t>™</w:t>
      </w:r>
      <w:r>
        <w:t xml:space="preserve"> product targeting </w:t>
      </w:r>
      <w:r w:rsidRPr="00F5045C">
        <w:rPr>
          <w:i/>
        </w:rPr>
        <w:t>E. coli</w:t>
      </w:r>
      <w:r>
        <w:t>) cleared November 2019</w:t>
      </w:r>
    </w:p>
    <w:p w14:paraId="7109BD36" w14:textId="476C9232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Executed an </w:t>
      </w:r>
      <w:hyperlink r:id="rId11" w:history="1">
        <w:r>
          <w:rPr>
            <w:rStyle w:val="Hyperlink"/>
          </w:rPr>
          <w:t>$818m collaboration</w:t>
        </w:r>
      </w:hyperlink>
      <w:r>
        <w:t xml:space="preserve"> ($20m upfront) with Johnson &amp; Johnson on </w:t>
      </w:r>
      <w:r w:rsidR="00942714">
        <w:t>company’s</w:t>
      </w:r>
      <w:r>
        <w:t xml:space="preserve"> second and third pipeline assets in January 2019</w:t>
      </w:r>
    </w:p>
    <w:p w14:paraId="1DACB8F4" w14:textId="5FB7D599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Selected by FierceBiotech for the </w:t>
      </w:r>
      <w:hyperlink r:id="rId12" w:history="1">
        <w:r>
          <w:rPr>
            <w:rStyle w:val="Hyperlink"/>
          </w:rPr>
          <w:t>2019 Fierce 15</w:t>
        </w:r>
      </w:hyperlink>
      <w:r>
        <w:t xml:space="preserve"> </w:t>
      </w:r>
      <w:r w:rsidR="00AC6DCE">
        <w:t>which recognizes the</w:t>
      </w:r>
      <w:r w:rsidR="006A1CD0">
        <w:t xml:space="preserve"> be</w:t>
      </w:r>
      <w:r w:rsidR="00FC4495">
        <w:t>st</w:t>
      </w:r>
      <w:r w:rsidR="00AC6DCE">
        <w:t xml:space="preserve"> emerging biotechnology companies in the US and Europe </w:t>
      </w:r>
      <w:r>
        <w:t xml:space="preserve">and by CNBC for its </w:t>
      </w:r>
      <w:hyperlink r:id="rId13" w:history="1">
        <w:r>
          <w:rPr>
            <w:rStyle w:val="Hyperlink"/>
          </w:rPr>
          <w:t>Upstart 100</w:t>
        </w:r>
      </w:hyperlink>
      <w:r>
        <w:t xml:space="preserve"> list of the 100 most promising pre-Series B startups in the world</w:t>
      </w:r>
    </w:p>
    <w:p w14:paraId="064037B2" w14:textId="6EB5E529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lastRenderedPageBreak/>
        <w:t xml:space="preserve">Completed construction of cGMP manufacturing facility in May 2019 in Research Triangle Park, NC to produce clinical trial materials for </w:t>
      </w:r>
      <w:r w:rsidR="00942714">
        <w:t>its</w:t>
      </w:r>
      <w:r>
        <w:t xml:space="preserve"> lead asset; facility expansion </w:t>
      </w:r>
      <w:r w:rsidR="00942714">
        <w:t xml:space="preserve">is </w:t>
      </w:r>
      <w:r>
        <w:t>underway to support Ph</w:t>
      </w:r>
      <w:r w:rsidR="00942714">
        <w:t xml:space="preserve">ase </w:t>
      </w:r>
      <w:r>
        <w:t xml:space="preserve">2 to commercial scale manufacturing </w:t>
      </w:r>
    </w:p>
    <w:p w14:paraId="2886FE32" w14:textId="77777777" w:rsidR="00563D6E" w:rsidRDefault="00E22AF1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hyperlink r:id="rId14" w:history="1">
        <w:r w:rsidR="00563D6E">
          <w:rPr>
            <w:rStyle w:val="Hyperlink"/>
          </w:rPr>
          <w:t>Acquired assets of EpiBiome</w:t>
        </w:r>
      </w:hyperlink>
      <w:r w:rsidR="00563D6E">
        <w:t xml:space="preserve"> in July 2018 to add automated robotics and high-throughput screening of bacteriophage to the Locus synthetic biology platform</w:t>
      </w:r>
    </w:p>
    <w:p w14:paraId="5DD282CD" w14:textId="77777777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Raised </w:t>
      </w:r>
      <w:hyperlink r:id="rId15" w:history="1">
        <w:r>
          <w:rPr>
            <w:rStyle w:val="Hyperlink"/>
          </w:rPr>
          <w:t>$19m Series-A</w:t>
        </w:r>
      </w:hyperlink>
      <w:r>
        <w:t xml:space="preserve"> funding round in September of 2017 led by ARTIS Ventures &amp; Tencent Holdings</w:t>
      </w:r>
    </w:p>
    <w:p w14:paraId="53A5639F" w14:textId="168A2E2F" w:rsidR="00691F2D" w:rsidRPr="00563D6E" w:rsidRDefault="00691F2D" w:rsidP="00563D6E"/>
    <w:sectPr w:rsidR="00691F2D" w:rsidRPr="00563D6E" w:rsidSect="00A171F7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350" w:left="1440" w:header="720" w:footer="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D3090" w14:textId="77777777" w:rsidR="007F2F07" w:rsidRDefault="007F2F07" w:rsidP="00317CCF">
      <w:r>
        <w:separator/>
      </w:r>
    </w:p>
  </w:endnote>
  <w:endnote w:type="continuationSeparator" w:id="0">
    <w:p w14:paraId="378C35EB" w14:textId="77777777" w:rsidR="007F2F07" w:rsidRDefault="007F2F07" w:rsidP="00317CCF">
      <w:r>
        <w:continuationSeparator/>
      </w:r>
    </w:p>
  </w:endnote>
  <w:endnote w:type="continuationNotice" w:id="1">
    <w:p w14:paraId="497E50D5" w14:textId="77777777" w:rsidR="00935CAE" w:rsidRDefault="00935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F89A3" w14:textId="3F0B70C5" w:rsidR="009C7FC7" w:rsidRDefault="006E2B4F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F2000C" wp14:editId="545E7BE2">
              <wp:simplePos x="0" y="0"/>
              <wp:positionH relativeFrom="page">
                <wp:posOffset>876300</wp:posOffset>
              </wp:positionH>
              <wp:positionV relativeFrom="bottomMargin">
                <wp:posOffset>321129</wp:posOffset>
              </wp:positionV>
              <wp:extent cx="6890385" cy="301535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0385" cy="301535"/>
                        <a:chOff x="-653143" y="0"/>
                        <a:chExt cx="68199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3157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653143" y="9490"/>
                          <a:ext cx="6119836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93225" w14:textId="40FCA7D3" w:rsidR="006E2B4F" w:rsidRPr="006E2B4F" w:rsidRDefault="00E22AF1" w:rsidP="006E2B4F">
                            <w:pPr>
                              <w:pStyle w:val="Footer"/>
                              <w:pBdr>
                                <w:top w:val="single" w:sz="4" w:space="1" w:color="auto"/>
                              </w:pBdr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6726415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E2B4F" w:rsidRPr="006E2B4F">
                                  <w:rPr>
                                    <w:caps/>
                                    <w:sz w:val="20"/>
                                    <w:szCs w:val="20"/>
                                  </w:rPr>
                                  <w:t>Locus biosciences</w:t>
                                </w:r>
                              </w:sdtContent>
                            </w:sdt>
                            <w:r w:rsidR="006E2B4F" w:rsidRPr="006E2B4F">
                              <w:rPr>
                                <w:caps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92167440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77729">
                                  <w:rPr>
                                    <w:caps/>
                                    <w:sz w:val="20"/>
                                    <w:szCs w:val="20"/>
                                  </w:rPr>
                                  <w:t>EXECUTIVE SUMMARY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F2000C" id="Group 164" o:spid="_x0000_s1026" style="position:absolute;margin-left:69pt;margin-top:25.3pt;width:542.55pt;height:23.75pt;z-index:251658240;mso-position-horizontal-relative:page;mso-position-vertical-relative:bottom-margin-area;mso-width-relative:margin;mso-height-relative:margin" coordorigin="-6531" coordsize="68199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0YmwMAALsKAAAOAAAAZHJzL2Uyb0RvYy54bWzMVttu3DYQfS/QfyD4Hq+0WslewXLgOrVR&#10;wEiM2EWeuRR1QSWSJbmWnK/vDCnJG3ebGmmR1g8yL3PhHM45y/O3Y9+RR2Fsq2RB45OIEiG5KltZ&#10;F/TXh+s3Z5RYx2TJOiVFQZ+EpW8vfvzhfNC5WKtGdaUwBIJImw+6oI1zOl+tLG9Ez+yJ0kLCZqVM&#10;zxxMTb0qDRsget+t1lGUrQZlSm0UF9bC6ruwSS98/KoS3H2oKisc6QoKZ3P+a/x3h9/VxTnLa8N0&#10;0/LpGOwbTtGzVkLSJdQ75hjZm/ZPofqWG2VV5U646leqqloufA1QTRy9qObGqL32tdT5UOsFJoD2&#10;BU7fHJa/f7wzpC3h7rINJZL1cEk+L8EFgGfQdQ5WN0bf6zszLdRhhhWPlenxP9RCRg/s0wKsGB3h&#10;sJidbaPkLKWEw14SxWmSBuR5A9eDbm+yNIk3CSXPzrz5eXGPt9sIrg/d16ebZO0vbjUnX+EZlyMN&#10;GlrJPqNl/xla9w3Twl+CRRwWtKCagNZHaDIm604AYr4sPABYLnDZ3AJyR7Bar5M4PT2seQYs3W6S&#10;7CsVs1wb626E6gkOCmrgEL4B2eOtdXBLAM5sgpmt6tryuu06P0F2iavOkEcGvNjVcXDtdMPC0oyv&#10;5yFa+oBfBOkkhpIKg4Z8uAJXMZfrR+6pE2jXyY+igj6Dq177ZEvkkJBxLqQL57ANK0VYTiP4w1aB&#10;chYPP/MBMXIF+ZfYU4Av65tjhzCTPboKLxCLc/S1gwXnxcNnVtItzn0rlTkWoIOqpszBfgYpQIMo&#10;7VT5BH1lVJAnq/l1C7d6y6y7Ywb0CFofNNZ9gE/VqaGgahpR0ijz+dg62kPjwy4lA+hbQe3ve2YE&#10;Jd0vEiixjTcbFEQ/2aSnQCliDnd2hzty318paJUY1FxzP0R7183Dyqj+E0jxJWaFLSY55C4od2ae&#10;XLmguyDmXFxeejMQQc3crbzXHIMjqti1D+MnZvTU2g5I8V7NNGT5iw4Ptugp1eXeqar17f+M64Q3&#10;SAKK2XfRhmzWhgck9E9qBGnIsAsw/yQNxI2wgVVP638hEofKuN1sp5+sWSiyON6eJZDPS2O6Pk1m&#10;usy6PKvAK4ViITRylkCrZUkaiLHsABcD+QMbJr3B0kIJfnSE+K/g13FWv8Lxe7O6/O1vWe3G3Thd&#10;7X9B8OPkhtV/h9ju/0Rr/wCAF5L/ZZhec/gEO5x7GXh+c178AQAA//8DAFBLAwQUAAYACAAAACEA&#10;5riIbOAAAAAKAQAADwAAAGRycy9kb3ducmV2LnhtbEyPQUvDQBSE74L/YXmCN7vZhJYYsymlqKci&#10;2Ari7TV5TUKzb0N2m6T/3u1Jj8MMM9/k69l0YqTBtZY1qEUEgri0Vcu1hq/D21MKwnnkCjvLpOFK&#10;DtbF/V2OWWUn/qRx72sRSthlqKHxvs+kdGVDBt3C9sTBO9nBoA9yqGU14BTKTSfjKFpJgy2HhQZ7&#10;2jZUnvcXo+F9wmmTqNdxdz5trz+H5cf3TpHWjw/z5gWEp9n/heGGH9ChCExHe+HKiS7oJA1fvIZl&#10;tAJxC8RxokAcNTynCmSRy/8Xil8AAAD//wMAUEsBAi0AFAAGAAgAAAAhALaDOJL+AAAA4QEAABMA&#10;AAAAAAAAAAAAAAAAAAAAAFtDb250ZW50X1R5cGVzXS54bWxQSwECLQAUAAYACAAAACEAOP0h/9YA&#10;AACUAQAACwAAAAAAAAAAAAAAAAAvAQAAX3JlbHMvLnJlbHNQSwECLQAUAAYACAAAACEAVzbNGJsD&#10;AAC7CgAADgAAAAAAAAAAAAAAAAAuAgAAZHJzL2Uyb0RvYy54bWxQSwECLQAUAAYACAAAACEA5riI&#10;bOAAAAAKAQAADwAAAAAAAAAAAAAAAAD1BQAAZHJzL2Rvd25yZXYueG1sUEsFBgAAAAAEAAQA8wAA&#10;AAIHAAAAAA==&#10;">
              <v:rect id="Rectangle 165" o:spid="_x0000_s1027" style="position:absolute;left:2231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6531;top:94;width:61197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14:paraId="39D93225" w14:textId="40FCA7D3" w:rsidR="006E2B4F" w:rsidRPr="006E2B4F" w:rsidRDefault="00E22AF1" w:rsidP="006E2B4F">
                      <w:pPr>
                        <w:pStyle w:val="Footer"/>
                        <w:pBdr>
                          <w:top w:val="single" w:sz="4" w:space="1" w:color="auto"/>
                        </w:pBdr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sdt>
                        <w:sdtPr>
                          <w:rPr>
                            <w:caps/>
                            <w:sz w:val="20"/>
                            <w:szCs w:val="20"/>
                          </w:rPr>
                          <w:alias w:val="Title"/>
                          <w:tag w:val=""/>
                          <w:id w:val="-6726415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6E2B4F" w:rsidRPr="006E2B4F">
                            <w:rPr>
                              <w:caps/>
                              <w:sz w:val="20"/>
                              <w:szCs w:val="20"/>
                            </w:rPr>
                            <w:t>Locus biosciences</w:t>
                          </w:r>
                        </w:sdtContent>
                      </w:sdt>
                      <w:r w:rsidR="006E2B4F" w:rsidRPr="006E2B4F">
                        <w:rPr>
                          <w:caps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sz w:val="20"/>
                            <w:szCs w:val="20"/>
                          </w:rPr>
                          <w:alias w:val="Subtitle"/>
                          <w:tag w:val=""/>
                          <w:id w:val="-92167440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F77729">
                            <w:rPr>
                              <w:caps/>
                              <w:sz w:val="20"/>
                              <w:szCs w:val="20"/>
                            </w:rPr>
                            <w:t>EXECUTIVE SUMMARY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849DA" w14:textId="28C9965C" w:rsidR="006E2B4F" w:rsidRPr="00D2099E" w:rsidRDefault="006E2B4F" w:rsidP="006E2B4F">
    <w:pPr>
      <w:pStyle w:val="Footer"/>
      <w:pBdr>
        <w:top w:val="single" w:sz="4" w:space="1" w:color="auto"/>
      </w:pBdr>
      <w:jc w:val="right"/>
      <w:rPr>
        <w:sz w:val="18"/>
        <w:szCs w:val="18"/>
      </w:rPr>
    </w:pPr>
    <w:r w:rsidRPr="00D2099E">
      <w:rPr>
        <w:sz w:val="18"/>
        <w:szCs w:val="18"/>
      </w:rPr>
      <w:t xml:space="preserve">Locus Biosciences, Inc. </w:t>
    </w:r>
  </w:p>
  <w:p w14:paraId="2CB27937" w14:textId="7919ED54" w:rsidR="006E2B4F" w:rsidRDefault="00563D6E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523 Davis Drive, Suite 350</w:t>
    </w:r>
  </w:p>
  <w:p w14:paraId="72B2B3D6" w14:textId="2E6685C4" w:rsidR="00563D6E" w:rsidRDefault="00563D6E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Morrisville, NC 27560</w:t>
    </w:r>
  </w:p>
  <w:p w14:paraId="55E0FBF6" w14:textId="77777777" w:rsidR="006E2B4F" w:rsidRPr="00D2099E" w:rsidRDefault="006E2B4F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www.locus-bio.com</w:t>
    </w:r>
  </w:p>
  <w:p w14:paraId="332EE30F" w14:textId="77777777" w:rsidR="006E2B4F" w:rsidRDefault="006E2B4F" w:rsidP="006E2B4F">
    <w:pPr>
      <w:pStyle w:val="Footer"/>
    </w:pPr>
  </w:p>
  <w:p w14:paraId="58202A13" w14:textId="77777777" w:rsidR="006E2B4F" w:rsidRDefault="006E2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B56A8" w14:textId="77777777" w:rsidR="007F2F07" w:rsidRDefault="007F2F07" w:rsidP="00317CCF">
      <w:r>
        <w:separator/>
      </w:r>
    </w:p>
  </w:footnote>
  <w:footnote w:type="continuationSeparator" w:id="0">
    <w:p w14:paraId="7BED1C3F" w14:textId="77777777" w:rsidR="007F2F07" w:rsidRDefault="007F2F07" w:rsidP="00317CCF">
      <w:r>
        <w:continuationSeparator/>
      </w:r>
    </w:p>
  </w:footnote>
  <w:footnote w:type="continuationNotice" w:id="1">
    <w:p w14:paraId="05EB4C12" w14:textId="77777777" w:rsidR="00935CAE" w:rsidRDefault="00935C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8991F" w14:textId="526A8B98" w:rsidR="00317CCF" w:rsidRDefault="006E2B4F" w:rsidP="00C672DD">
    <w:pPr>
      <w:pStyle w:val="Header"/>
      <w:jc w:val="right"/>
    </w:pPr>
    <w:r>
      <w:rPr>
        <w:noProof/>
      </w:rPr>
      <w:drawing>
        <wp:inline distT="0" distB="0" distL="0" distR="0" wp14:anchorId="5C7A1BEF" wp14:editId="538E983C">
          <wp:extent cx="1860331" cy="228878"/>
          <wp:effectExtent l="0" t="0" r="6985" b="0"/>
          <wp:docPr id="26" name="Picture 26" descr="A picture containing clipart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cus blue grey 100 transbkgrd (no swosh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386" cy="232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EC8C5" w14:textId="59CB8503" w:rsidR="006E2B4F" w:rsidRDefault="007144C2" w:rsidP="006E2B4F">
    <w:pPr>
      <w:pStyle w:val="Header"/>
      <w:jc w:val="both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FBA9AC7" wp14:editId="58727BB5">
          <wp:simplePos x="0" y="0"/>
          <wp:positionH relativeFrom="margin">
            <wp:align>left</wp:align>
          </wp:positionH>
          <wp:positionV relativeFrom="paragraph">
            <wp:posOffset>1</wp:posOffset>
          </wp:positionV>
          <wp:extent cx="1408381" cy="228600"/>
          <wp:effectExtent l="0" t="0" r="190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354" cy="232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587CB" w14:textId="7B314A55" w:rsidR="006E2B4F" w:rsidRDefault="00563D6E" w:rsidP="006E2B4F">
    <w:pPr>
      <w:pStyle w:val="Header"/>
      <w:jc w:val="both"/>
      <w:rPr>
        <w:sz w:val="28"/>
      </w:rPr>
    </w:pPr>
    <w:r>
      <w:rPr>
        <w:sz w:val="28"/>
      </w:rPr>
      <w:t>Quick</w:t>
    </w:r>
    <w:r w:rsidR="00531B0F" w:rsidRPr="00EE44D8">
      <w:rPr>
        <w:sz w:val="28"/>
      </w:rPr>
      <w:t xml:space="preserve"> Summary</w:t>
    </w:r>
  </w:p>
  <w:p w14:paraId="4DD07282" w14:textId="77777777" w:rsidR="00DE29B9" w:rsidRPr="00EE44D8" w:rsidRDefault="00DE29B9" w:rsidP="006E2B4F">
    <w:pPr>
      <w:pStyle w:val="Header"/>
      <w:jc w:val="both"/>
      <w:rPr>
        <w:sz w:val="28"/>
      </w:rPr>
    </w:pPr>
  </w:p>
  <w:p w14:paraId="791EAD8A" w14:textId="77777777" w:rsidR="006E2B4F" w:rsidRDefault="006E2B4F" w:rsidP="006E2B4F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B13A1"/>
    <w:multiLevelType w:val="hybridMultilevel"/>
    <w:tmpl w:val="48CC346A"/>
    <w:lvl w:ilvl="0" w:tplc="EADA4C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C3210"/>
    <w:multiLevelType w:val="multilevel"/>
    <w:tmpl w:val="A8CE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A564D"/>
    <w:multiLevelType w:val="multilevel"/>
    <w:tmpl w:val="1D2C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63505B"/>
    <w:multiLevelType w:val="multilevel"/>
    <w:tmpl w:val="DB32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BA32B22"/>
    <w:multiLevelType w:val="multilevel"/>
    <w:tmpl w:val="E9D0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8A"/>
    <w:rsid w:val="00000A7B"/>
    <w:rsid w:val="00005C36"/>
    <w:rsid w:val="00020B9D"/>
    <w:rsid w:val="00021856"/>
    <w:rsid w:val="00027A3B"/>
    <w:rsid w:val="00030735"/>
    <w:rsid w:val="00035290"/>
    <w:rsid w:val="00036202"/>
    <w:rsid w:val="0004575E"/>
    <w:rsid w:val="00050E05"/>
    <w:rsid w:val="0007122A"/>
    <w:rsid w:val="0008362C"/>
    <w:rsid w:val="00094B69"/>
    <w:rsid w:val="000C4204"/>
    <w:rsid w:val="000D3BDA"/>
    <w:rsid w:val="000E3C3C"/>
    <w:rsid w:val="000E69FF"/>
    <w:rsid w:val="000F4A01"/>
    <w:rsid w:val="001035A9"/>
    <w:rsid w:val="00115C34"/>
    <w:rsid w:val="0014187D"/>
    <w:rsid w:val="00143038"/>
    <w:rsid w:val="0014647A"/>
    <w:rsid w:val="00175242"/>
    <w:rsid w:val="0017582F"/>
    <w:rsid w:val="001827E9"/>
    <w:rsid w:val="001832AC"/>
    <w:rsid w:val="00185652"/>
    <w:rsid w:val="00190086"/>
    <w:rsid w:val="00192073"/>
    <w:rsid w:val="0019294B"/>
    <w:rsid w:val="001D0CA1"/>
    <w:rsid w:val="001D2FF9"/>
    <w:rsid w:val="001E5212"/>
    <w:rsid w:val="001F77B8"/>
    <w:rsid w:val="00212277"/>
    <w:rsid w:val="0021510D"/>
    <w:rsid w:val="0024758A"/>
    <w:rsid w:val="00252897"/>
    <w:rsid w:val="00253B34"/>
    <w:rsid w:val="00256C0B"/>
    <w:rsid w:val="00277490"/>
    <w:rsid w:val="00277EBF"/>
    <w:rsid w:val="0029114D"/>
    <w:rsid w:val="00296377"/>
    <w:rsid w:val="002A3C70"/>
    <w:rsid w:val="002B1D1E"/>
    <w:rsid w:val="00317CCF"/>
    <w:rsid w:val="00320771"/>
    <w:rsid w:val="003405A7"/>
    <w:rsid w:val="003572C2"/>
    <w:rsid w:val="003615D3"/>
    <w:rsid w:val="003646B5"/>
    <w:rsid w:val="003A16EF"/>
    <w:rsid w:val="003C3000"/>
    <w:rsid w:val="003D0354"/>
    <w:rsid w:val="003E7427"/>
    <w:rsid w:val="003F320E"/>
    <w:rsid w:val="00414768"/>
    <w:rsid w:val="004372C6"/>
    <w:rsid w:val="004442BC"/>
    <w:rsid w:val="00444B64"/>
    <w:rsid w:val="004475E4"/>
    <w:rsid w:val="0046407F"/>
    <w:rsid w:val="00467A58"/>
    <w:rsid w:val="00472B78"/>
    <w:rsid w:val="0049694B"/>
    <w:rsid w:val="004A2597"/>
    <w:rsid w:val="004A55A5"/>
    <w:rsid w:val="004E42B0"/>
    <w:rsid w:val="004F1710"/>
    <w:rsid w:val="004F3247"/>
    <w:rsid w:val="00515F9C"/>
    <w:rsid w:val="005169F0"/>
    <w:rsid w:val="0052238E"/>
    <w:rsid w:val="00523941"/>
    <w:rsid w:val="00531B0F"/>
    <w:rsid w:val="0056104A"/>
    <w:rsid w:val="00563D6E"/>
    <w:rsid w:val="00570790"/>
    <w:rsid w:val="005813FD"/>
    <w:rsid w:val="0058147A"/>
    <w:rsid w:val="00583463"/>
    <w:rsid w:val="005863ED"/>
    <w:rsid w:val="005A3000"/>
    <w:rsid w:val="005A7543"/>
    <w:rsid w:val="005B133F"/>
    <w:rsid w:val="005C1CDE"/>
    <w:rsid w:val="005D0AC3"/>
    <w:rsid w:val="005D5DB0"/>
    <w:rsid w:val="00601D99"/>
    <w:rsid w:val="00612EF9"/>
    <w:rsid w:val="00652161"/>
    <w:rsid w:val="00670217"/>
    <w:rsid w:val="00691F2D"/>
    <w:rsid w:val="00694BC3"/>
    <w:rsid w:val="006A1CD0"/>
    <w:rsid w:val="006A7E13"/>
    <w:rsid w:val="006B0269"/>
    <w:rsid w:val="006C175B"/>
    <w:rsid w:val="006C7410"/>
    <w:rsid w:val="006E2B4F"/>
    <w:rsid w:val="006F5438"/>
    <w:rsid w:val="00706BC4"/>
    <w:rsid w:val="00711AA8"/>
    <w:rsid w:val="00713538"/>
    <w:rsid w:val="007144C2"/>
    <w:rsid w:val="00716DDD"/>
    <w:rsid w:val="0072336B"/>
    <w:rsid w:val="0074080E"/>
    <w:rsid w:val="00746E72"/>
    <w:rsid w:val="00754A19"/>
    <w:rsid w:val="00754BFD"/>
    <w:rsid w:val="0076424C"/>
    <w:rsid w:val="007733F5"/>
    <w:rsid w:val="00782D8D"/>
    <w:rsid w:val="007962EA"/>
    <w:rsid w:val="007B272A"/>
    <w:rsid w:val="007D0285"/>
    <w:rsid w:val="007D07B6"/>
    <w:rsid w:val="007D5A91"/>
    <w:rsid w:val="007E364A"/>
    <w:rsid w:val="007F2F07"/>
    <w:rsid w:val="007F7C1E"/>
    <w:rsid w:val="00804825"/>
    <w:rsid w:val="00811655"/>
    <w:rsid w:val="0083138D"/>
    <w:rsid w:val="008322E5"/>
    <w:rsid w:val="00843D69"/>
    <w:rsid w:val="0085379C"/>
    <w:rsid w:val="00861766"/>
    <w:rsid w:val="00873D88"/>
    <w:rsid w:val="0088068A"/>
    <w:rsid w:val="008A38DC"/>
    <w:rsid w:val="008A5BCC"/>
    <w:rsid w:val="008C353B"/>
    <w:rsid w:val="008E7D1D"/>
    <w:rsid w:val="008F1757"/>
    <w:rsid w:val="008F1A8D"/>
    <w:rsid w:val="009201B5"/>
    <w:rsid w:val="0092080F"/>
    <w:rsid w:val="00925A9A"/>
    <w:rsid w:val="00926DC9"/>
    <w:rsid w:val="00935CAE"/>
    <w:rsid w:val="00942714"/>
    <w:rsid w:val="009449FC"/>
    <w:rsid w:val="00946245"/>
    <w:rsid w:val="00961796"/>
    <w:rsid w:val="00977669"/>
    <w:rsid w:val="00977BD1"/>
    <w:rsid w:val="00983B59"/>
    <w:rsid w:val="00985ADD"/>
    <w:rsid w:val="0099453A"/>
    <w:rsid w:val="00995B04"/>
    <w:rsid w:val="0099711E"/>
    <w:rsid w:val="00997A9F"/>
    <w:rsid w:val="009A199A"/>
    <w:rsid w:val="009C7FC7"/>
    <w:rsid w:val="009D6681"/>
    <w:rsid w:val="00A15E21"/>
    <w:rsid w:val="00A171F7"/>
    <w:rsid w:val="00A173E1"/>
    <w:rsid w:val="00A34A7F"/>
    <w:rsid w:val="00A458CD"/>
    <w:rsid w:val="00A73EFB"/>
    <w:rsid w:val="00A91614"/>
    <w:rsid w:val="00A95FC8"/>
    <w:rsid w:val="00AA0C4D"/>
    <w:rsid w:val="00AC22F4"/>
    <w:rsid w:val="00AC6DCE"/>
    <w:rsid w:val="00AD1208"/>
    <w:rsid w:val="00AF6614"/>
    <w:rsid w:val="00AF688B"/>
    <w:rsid w:val="00B026B1"/>
    <w:rsid w:val="00B20322"/>
    <w:rsid w:val="00B26C10"/>
    <w:rsid w:val="00B325C2"/>
    <w:rsid w:val="00B53E22"/>
    <w:rsid w:val="00B55230"/>
    <w:rsid w:val="00B56FED"/>
    <w:rsid w:val="00B578DB"/>
    <w:rsid w:val="00B7632E"/>
    <w:rsid w:val="00B81AF6"/>
    <w:rsid w:val="00BA11D5"/>
    <w:rsid w:val="00BB066B"/>
    <w:rsid w:val="00BB6A0D"/>
    <w:rsid w:val="00BC4848"/>
    <w:rsid w:val="00BD0B17"/>
    <w:rsid w:val="00BF6D57"/>
    <w:rsid w:val="00C00427"/>
    <w:rsid w:val="00C03797"/>
    <w:rsid w:val="00C0725A"/>
    <w:rsid w:val="00C17AF3"/>
    <w:rsid w:val="00C33A4B"/>
    <w:rsid w:val="00C440DC"/>
    <w:rsid w:val="00C672DD"/>
    <w:rsid w:val="00C7191B"/>
    <w:rsid w:val="00CA2DFD"/>
    <w:rsid w:val="00CA32CD"/>
    <w:rsid w:val="00CB381B"/>
    <w:rsid w:val="00CC3C38"/>
    <w:rsid w:val="00CC3C82"/>
    <w:rsid w:val="00CE177E"/>
    <w:rsid w:val="00D0102C"/>
    <w:rsid w:val="00D13F1C"/>
    <w:rsid w:val="00D174FB"/>
    <w:rsid w:val="00D30932"/>
    <w:rsid w:val="00D5004F"/>
    <w:rsid w:val="00D60381"/>
    <w:rsid w:val="00D8080D"/>
    <w:rsid w:val="00D81207"/>
    <w:rsid w:val="00D823BF"/>
    <w:rsid w:val="00D86F6A"/>
    <w:rsid w:val="00DA20C0"/>
    <w:rsid w:val="00DC1BF3"/>
    <w:rsid w:val="00DC748B"/>
    <w:rsid w:val="00DE29B9"/>
    <w:rsid w:val="00DE7382"/>
    <w:rsid w:val="00DF1880"/>
    <w:rsid w:val="00E00DF6"/>
    <w:rsid w:val="00E03A11"/>
    <w:rsid w:val="00E06834"/>
    <w:rsid w:val="00E1297B"/>
    <w:rsid w:val="00E12A2E"/>
    <w:rsid w:val="00E20603"/>
    <w:rsid w:val="00E20902"/>
    <w:rsid w:val="00E22AF1"/>
    <w:rsid w:val="00E32252"/>
    <w:rsid w:val="00E40999"/>
    <w:rsid w:val="00E555E4"/>
    <w:rsid w:val="00E706F3"/>
    <w:rsid w:val="00E7179F"/>
    <w:rsid w:val="00E8569F"/>
    <w:rsid w:val="00E85E6A"/>
    <w:rsid w:val="00EA05C1"/>
    <w:rsid w:val="00EA26DE"/>
    <w:rsid w:val="00EA626A"/>
    <w:rsid w:val="00EC1054"/>
    <w:rsid w:val="00EC7FE4"/>
    <w:rsid w:val="00EE44D8"/>
    <w:rsid w:val="00F1030C"/>
    <w:rsid w:val="00F21EFB"/>
    <w:rsid w:val="00F5045C"/>
    <w:rsid w:val="00F67C12"/>
    <w:rsid w:val="00F77729"/>
    <w:rsid w:val="00F92FDE"/>
    <w:rsid w:val="00F93FE4"/>
    <w:rsid w:val="00FA528E"/>
    <w:rsid w:val="00FB1613"/>
    <w:rsid w:val="00FB1FF5"/>
    <w:rsid w:val="00FC4342"/>
    <w:rsid w:val="00FC4495"/>
    <w:rsid w:val="00FE191C"/>
    <w:rsid w:val="00FE38E7"/>
    <w:rsid w:val="00FF1610"/>
    <w:rsid w:val="00FF564A"/>
    <w:rsid w:val="00FF57B4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C87C60"/>
  <w15:chartTrackingRefBased/>
  <w15:docId w15:val="{68D55CCD-941E-4876-A858-4495EEBE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D6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58A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475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758A"/>
    <w:rPr>
      <w:b/>
      <w:bCs/>
    </w:rPr>
  </w:style>
  <w:style w:type="character" w:styleId="Hyperlink">
    <w:name w:val="Hyperlink"/>
    <w:basedOn w:val="DefaultParagraphFont"/>
    <w:uiPriority w:val="99"/>
    <w:unhideWhenUsed/>
    <w:rsid w:val="0024758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C3000"/>
  </w:style>
  <w:style w:type="paragraph" w:styleId="ListParagraph">
    <w:name w:val="List Paragraph"/>
    <w:basedOn w:val="Normal"/>
    <w:uiPriority w:val="34"/>
    <w:qFormat/>
    <w:rsid w:val="00B53E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CCF"/>
  </w:style>
  <w:style w:type="paragraph" w:styleId="Footer">
    <w:name w:val="footer"/>
    <w:basedOn w:val="Normal"/>
    <w:link w:val="FooterChar"/>
    <w:uiPriority w:val="99"/>
    <w:unhideWhenUsed/>
    <w:qFormat/>
    <w:rsid w:val="00317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CCF"/>
  </w:style>
  <w:style w:type="paragraph" w:customStyle="1" w:styleId="gmail-m6360047635429268072msolistparagraph">
    <w:name w:val="gmail-m_6360047635429268072msolistparagraph"/>
    <w:basedOn w:val="Normal"/>
    <w:rsid w:val="00563D6E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C719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6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A0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A0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1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am10.safelinks.protection.outlook.com/?url=https%3A%2F%2Fwww.cnbc.com%2F2019%2F11%2F12%2F100-of-the-worlds-most-promising-start-ups-to-watch-in-2019.html&amp;data=01%7C01%7Cjoseph.nixon%40locus-bio.com%7Cb658034986174c57194108d7917b5843%7C16b58b1823bc474d8293aed343cf729f%7C0&amp;sdata=HlRzgLT6e0O9Y9pgY8iZ8TbXHVcC6gQNj%2FOnkOsc4%2Fo%3D&amp;reserved=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fiercebiotech.com-5Fspecial-2D2Dreport-5Ffiercebiotech-2D2Ds-2D2D2019-2D2Dfierce-2D2D15-2526d-253DDwMFAg-2526c-253DQbuapHRvbn0JdC8vTVkPHg-2526r-253DBRvmOOkD1Z5gYGCwq77Jdw-2526m-253DDhWSeLxO8MO2VbhjVACXZiP-2DudL4GX-5FB-2DPhjlLXAtZU-2526s-253Dk0ecH2pQiecLTuDsPVjXN1xAd-5F2zzT0eoatrd8ww3dg-2526e-253D-26data-3D01-257C01-257Cdave-2540locus-2Dbio.com-257C38b9fff333a5480190e308d746e93cdc-257C16b58b1823bc474d8293aed343cf729f-257C0-26sdata-3DfWq55fABDAfqzlUz9EW5uOpOdrQmpMsxxt9fl5bto-252Fg-253D-26reserved-3D0%26d%3DDwMGaQ%26c%3DQbuapHRvbn0JdC8vTVkPHg%26r%3DBRvmOOkD1Z5gYGCwq77Jdw%26m%3Diz0IoS5fwMuJvdaxrUfN3ErCQi5j9DZV6lq7DYh_CB0%26s%3DQ66kdDUIKq0TUJvGUpFZnsGh6wxPMluIJbpI9FLPxL0%26e%3D&amp;data=01%7C01%7Cjoseph.nixon%40locus-bio.com%7Cb658034986174c57194108d7917b5843%7C16b58b1823bc474d8293aed343cf729f%7C0&amp;sdata=tsa0%2F%2B6mTvt5WvS%2BwBcr5NsvHgIOle6AyD6RWdpw0Lg%3D&amp;reserved=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press-2D2Dreleases-5F-2526d-253DDwMFAg-2526c-253DQbuapHRvbn0JdC8vTVkPHg-2526r-253DBRvmOOkD1Z5gYGCwq77Jdw-2526m-253DDhWSeLxO8MO2VbhjVACXZiP-2DudL4GX-5FB-2DPhjlLXAtZU-2526s-253DbsAGDDCvwVW5qdv4aLmmnqaH7gnICs5gYNRdDr4HQ18-2526e-253D-26data-3D01-257C01-257Cdave-2540locus-2Dbio.com-257C38b9fff333a5480190e308d746e93cdc-257C16b58b1823bc474d8293aed343cf729f-257C0-26sdata-3DThytWRRfPY3hMKLmz6wyxXQP-252FE02-252F6mftbQ-252FyrxOt1M-253D-26reserved-3D0%26d%3DDwMGaQ%26c%3DQbuapHRvbn0JdC8vTVkPHg%26r%3DBRvmOOkD1Z5gYGCwq77Jdw%26m%3Diz0IoS5fwMuJvdaxrUfN3ErCQi5j9DZV6lq7DYh_CB0%26s%3D4AGXUkKZruuoNPqKN1FH11BZuSQAOL-tGVoGSkNAO6Y%26e%3D&amp;data=01%7C01%7Cjoseph.nixon%40locus-bio.com%7Cb658034986174c57194108d7917b5843%7C16b58b1823bc474d8293aed343cf729f%7C0&amp;sdata=cGM50I5beJYclE6e3gmZ3Z3ywYdWiy7jtpgdolN5dR0%3D&amp;reserved=0" TargetMode="External"/><Relationship Id="rId5" Type="http://schemas.openxmlformats.org/officeDocument/2006/relationships/styles" Target="styles.xml"/><Relationship Id="rId15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locus-2D2Dbiosciences-2D2Dcloses-2D2D19-2D2Dmillion-2D2Dseries-2D2Da-2D2Dled-2D2Dby-2D2Dartis-2D2Dventures-2D2Dfor-2D2Dcrispr-2D2Dcas3-2D2Dantimicrobials-5F-2526d-253DDwMFAg-2526c-253DQbuapHRvbn0JdC8vTVkPHg-2526r-253DBRvmOOkD1Z5gYGCwq77Jdw-2526m-253DDhWSeLxO8MO2VbhjVACXZiP-2DudL4GX-5FB-2DPhjlLXAtZU-2526s-253Dkkr4bDrAROdKYG1uZgO7UaqfOoPixvFyQ6nKjjk287E-2526e-253D-26data-3D01-257C01-257Cdave-2540locus-2Dbio.com-257C38b9fff333a5480190e308d746e93cdc-257C16b58b1823bc474d8293aed343cf729f-257C0-26sdata-3DkPsVYvGkCuveYy2Ogc5bF6Q1flsYqkIguXKdUuqpVWk-253D-26reserved-3D0%26d%3DDwMGaQ%26c%3DQbuapHRvbn0JdC8vTVkPHg%26r%3DBRvmOOkD1Z5gYGCwq77Jdw%26m%3Diz0IoS5fwMuJvdaxrUfN3ErCQi5j9DZV6lq7DYh_CB0%26s%3DqUGeO-9vJ2M7OPJ0h4UMyMOIJOiuFhNBo8ofgBKWnNM%26e%3D&amp;data=01%7C01%7Cjoseph.nixon%40locus-bio.com%7Cb658034986174c57194108d7917b5843%7C16b58b1823bc474d8293aed343cf729f%7C0&amp;sdata=WEKdJgvpu0EnVcULxYqBKK4tuAqBB1hGs73OJAF%2B78U%3D&amp;reserved=0" TargetMode="External"/><Relationship Id="rId10" Type="http://schemas.openxmlformats.org/officeDocument/2006/relationships/hyperlink" Target="https://nam10.safelinks.protection.outlook.com/?url=https%3A%2F%2Furldefense.proofpoint.com%2Fv2%2Furl%3Fu%3Dhttps-3A__nam01.safelinks.protection.outlook.com_-3Furl-3Dhttp-253A-252F-252Fwww.locus-2Dbio.com-26data-3D01-257C01-257Cjoseph.nixon-2540locus-2Dbio.com-257C47e01452c96e4eee23b208d737ca5c3f-257C16b58b1823bc474d8293aed343cf729f-257C0-26sdata-3DU3XBt0UdbRBoj6fBCQnOtg3864Z8bJ4BcSZ4IzePi4Q-253D-26reserved-3D0%26d%3DDwMFAg%26c%3DQbuapHRvbn0JdC8vTVkPHg%26r%3DBRvmOOkD1Z5gYGCwq77Jdw%26m%3DDhWSeLxO8MO2VbhjVACXZiP-udL4GX_B-PhjlLXAtZU%26s%3D3b05G5dqRroGq5HtVzEuBWNthuE2o-D8-sG7eeoi5Vg%26e%3D&amp;data=01%7C01%7Cjoseph.nixon%40locus-bio.com%7Cb658034986174c57194108d7917b5843%7C16b58b1823bc474d8293aed343cf729f%7C0&amp;sdata=lPI05zxjG51SLlmyb%2BEMdrpRlefRcSP4tHzFiJoGX4E%3D&amp;reserved=0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locus-2D2Dbiosciences-2D2Dacquires-2D2Depibiomes-2D2Dhigh-2D2Dthroughput-2D2Ddiscovery-2D2Dplatform-2D2Dto-2D2Dcreate-2D2Dthe-2D2Dworlds-2D2Dleading-2D2Dcrispr-2D2Dengineered-2D2Dbacteriophage-2D2Dcompany-5F-2526d-253DDwMFAg-2526c-253DQbuapHRvbn0JdC8vTVkPHg-2526r-253DBRvmOOkD1Z5gYGCwq77Jdw-2526m-253DDhWSeLxO8MO2VbhjVACXZiP-2DudL4GX-5FB-2DPhjlLXAtZU-2526s-253DVn58hDHG1thCii-5FjGvsnfcl1eb9vr58vdzOBkFBPN-2Dg-2526e-253D-26data-3D01-257C01-257Cdave-2540locus-2Dbio.com-257C38b9fff333a5480190e308d746e93cdc-257C16b58b1823bc474d8293aed343cf729f-257C0-26sdata-3DfXshBJ7jR-252F0xq7E-252B-252FhP3yc5w8nnxvZX4bri362s3OsQ-253D-26reserved-3D0%26d%3DDwMGaQ%26c%3DQbuapHRvbn0JdC8vTVkPHg%26r%3DBRvmOOkD1Z5gYGCwq77Jdw%26m%3Diz0IoS5fwMuJvdaxrUfN3ErCQi5j9DZV6lq7DYh_CB0%26s%3DQGvzO4XcFnkUYBzflI97ew0d7Npp74zSjhAFA-ywuzY%26e%3D&amp;data=01%7C01%7Cjoseph.nixon%40locus-bio.com%7Cb658034986174c57194108d7917b5843%7C16b58b1823bc474d8293aed343cf729f%7C0&amp;sdata=%2FglLaVOOcml%2BL2F26vHyLxzCXht2ToHSYC0L3SudPpk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675CD8C170148AB56F4DD8F4FC71B" ma:contentTypeVersion="8" ma:contentTypeDescription="Create a new document." ma:contentTypeScope="" ma:versionID="a2a164ce58aa5f4ec330c72fb2be8f3a">
  <xsd:schema xmlns:xsd="http://www.w3.org/2001/XMLSchema" xmlns:xs="http://www.w3.org/2001/XMLSchema" xmlns:p="http://schemas.microsoft.com/office/2006/metadata/properties" xmlns:ns2="e002a755-ad05-469f-9477-5c9c7afabd68" xmlns:ns3="fb57e8cb-2a93-4366-9ffe-c1e2abf1d8e1" targetNamespace="http://schemas.microsoft.com/office/2006/metadata/properties" ma:root="true" ma:fieldsID="3b592bd204d00eec7422a1ce02a806a3" ns2:_="" ns3:_="">
    <xsd:import namespace="e002a755-ad05-469f-9477-5c9c7afabd68"/>
    <xsd:import namespace="fb57e8cb-2a93-4366-9ffe-c1e2abf1d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2a755-ad05-469f-9477-5c9c7afabd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7e8cb-2a93-4366-9ffe-c1e2abf1d8e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AB182-E85E-48AB-B050-CEDEA387F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02a755-ad05-469f-9477-5c9c7afabd68"/>
    <ds:schemaRef ds:uri="fb57e8cb-2a93-4366-9ffe-c1e2abf1d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448B9-9B66-4096-8381-88B0E05EB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EE4E7-E716-44FB-A732-CAE333E781DE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Locus biosciences</vt:lpstr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Locus biosciences</dc:title>
  <dc:subject>EXECUTIVE SUMMARY</dc:subject>
  <dc:creator>Dave Ousterout</dc:creator>
  <cp:keywords/>
  <dc:description/>
  <cp:lastModifiedBy>Matthew Sweede</cp:lastModifiedBy>
  <cp:revision>5</cp:revision>
  <cp:lastPrinted>2017-10-05T21:39:00Z</cp:lastPrinted>
  <dcterms:created xsi:type="dcterms:W3CDTF">2020-11-02T18:54:00Z</dcterms:created>
  <dcterms:modified xsi:type="dcterms:W3CDTF">2020-11-02T19:15:00Z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0x0101008DF675CD8C170148AB56F4DD8F4FC71B</vt:lpwstr>
  </property>
</Properties>
</file>